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18799" w14:textId="4464E5CB" w:rsidR="002B1E29" w:rsidRPr="00F03B5E" w:rsidRDefault="00F03B5E" w:rsidP="008B65C2">
      <w:pPr>
        <w:pStyle w:val="NormalWeb"/>
        <w:contextualSpacing/>
        <w:rPr>
          <w:rFonts w:asciiTheme="minorHAnsi" w:hAnsiTheme="minorHAnsi"/>
          <w:sz w:val="36"/>
          <w:szCs w:val="36"/>
        </w:rPr>
      </w:pPr>
      <w:r w:rsidRPr="00F03B5E">
        <w:rPr>
          <w:rFonts w:asciiTheme="minorHAnsi" w:hAnsiTheme="minorHAnsi"/>
          <w:sz w:val="36"/>
          <w:szCs w:val="36"/>
        </w:rPr>
        <w:t>SAMMAMISH ROWING ASSOCIATION</w:t>
      </w:r>
    </w:p>
    <w:p w14:paraId="44607B3E" w14:textId="7A6B21EA" w:rsidR="00F03B5E" w:rsidRPr="00F03B5E" w:rsidRDefault="00F03B5E" w:rsidP="008B65C2">
      <w:pPr>
        <w:pStyle w:val="NormalWeb"/>
        <w:contextualSpacing/>
        <w:rPr>
          <w:rFonts w:asciiTheme="minorHAnsi" w:hAnsiTheme="minorHAnsi"/>
          <w:sz w:val="36"/>
          <w:szCs w:val="36"/>
        </w:rPr>
      </w:pPr>
      <w:r w:rsidRPr="00F03B5E">
        <w:rPr>
          <w:rFonts w:asciiTheme="minorHAnsi" w:hAnsiTheme="minorHAnsi"/>
          <w:sz w:val="36"/>
          <w:szCs w:val="36"/>
        </w:rPr>
        <w:t>CANCELLATION POLICY</w:t>
      </w:r>
    </w:p>
    <w:p w14:paraId="7A39CE9E" w14:textId="77777777" w:rsidR="0009741C" w:rsidRDefault="0009741C" w:rsidP="008B65C2">
      <w:pPr>
        <w:pStyle w:val="NormalWeb"/>
        <w:contextualSpacing/>
        <w:rPr>
          <w:rFonts w:asciiTheme="minorHAnsi" w:hAnsiTheme="minorHAnsi"/>
        </w:rPr>
      </w:pPr>
    </w:p>
    <w:p w14:paraId="1795A406" w14:textId="77777777" w:rsidR="00BE44F2" w:rsidRPr="00E457B5" w:rsidRDefault="00BE44F2" w:rsidP="00BE44F2">
      <w:pPr>
        <w:pStyle w:val="NormalWeb"/>
        <w:contextualSpacing/>
        <w:rPr>
          <w:rFonts w:asciiTheme="minorHAnsi" w:hAnsiTheme="minorHAnsi"/>
          <w:i/>
        </w:rPr>
      </w:pPr>
    </w:p>
    <w:p w14:paraId="32FF0D76" w14:textId="558E94C5" w:rsidR="00BE44F2" w:rsidRPr="00175B42" w:rsidRDefault="00BE44F2" w:rsidP="00175B42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D84BB7">
        <w:rPr>
          <w:rFonts w:ascii="Arial" w:hAnsi="Arial" w:cs="Arial"/>
        </w:rPr>
        <w:t>Cancellations received up to two weeks before the first day of practice are eligible for a full refund minus a nonrefund</w:t>
      </w:r>
      <w:bookmarkStart w:id="0" w:name="_GoBack"/>
      <w:bookmarkEnd w:id="0"/>
      <w:r w:rsidRPr="00D84BB7">
        <w:rPr>
          <w:rFonts w:ascii="Arial" w:hAnsi="Arial" w:cs="Arial"/>
        </w:rPr>
        <w:t>able transaction fee</w:t>
      </w:r>
      <w:r w:rsidR="00175B42">
        <w:rPr>
          <w:rFonts w:ascii="Arial" w:hAnsi="Arial" w:cs="Arial"/>
        </w:rPr>
        <w:t xml:space="preserve"> </w:t>
      </w:r>
      <w:r w:rsidR="00175B42" w:rsidRPr="00D84BB7">
        <w:rPr>
          <w:rFonts w:ascii="Arial" w:hAnsi="Arial" w:cs="Arial"/>
          <w:i/>
          <w:u w:val="single"/>
        </w:rPr>
        <w:t>or</w:t>
      </w:r>
      <w:r w:rsidR="00175B42" w:rsidRPr="00D84BB7">
        <w:rPr>
          <w:rFonts w:ascii="Arial" w:hAnsi="Arial" w:cs="Arial"/>
        </w:rPr>
        <w:t xml:space="preserve"> </w:t>
      </w:r>
      <w:r w:rsidR="00175B42">
        <w:rPr>
          <w:rFonts w:ascii="Arial" w:hAnsi="Arial" w:cs="Arial"/>
        </w:rPr>
        <w:t xml:space="preserve">a </w:t>
      </w:r>
      <w:r w:rsidR="00175B42" w:rsidRPr="00D84BB7">
        <w:rPr>
          <w:rFonts w:ascii="Arial" w:hAnsi="Arial" w:cs="Arial"/>
        </w:rPr>
        <w:t xml:space="preserve">100% credit on your SRA account, which you may apply toward future fees.  </w:t>
      </w:r>
      <w:r w:rsidRPr="00175B42">
        <w:rPr>
          <w:rFonts w:ascii="Arial" w:hAnsi="Arial" w:cs="Arial"/>
        </w:rPr>
        <w:t xml:space="preserve">  </w:t>
      </w:r>
    </w:p>
    <w:p w14:paraId="4B5D9564" w14:textId="1EE5C371" w:rsidR="00C6026A" w:rsidRDefault="00C6026A" w:rsidP="00BE44F2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F03B5E">
        <w:rPr>
          <w:rFonts w:asciiTheme="minorHAnsi" w:hAnsiTheme="minorHAnsi"/>
        </w:rPr>
        <w:t>LONG SEASONS (SPRING, FALL</w:t>
      </w:r>
      <w:r>
        <w:rPr>
          <w:rFonts w:asciiTheme="minorHAnsi" w:hAnsiTheme="minorHAnsi"/>
        </w:rPr>
        <w:t>, IRCs</w:t>
      </w:r>
      <w:r w:rsidRPr="00F03B5E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 </w:t>
      </w:r>
    </w:p>
    <w:p w14:paraId="7DB4466C" w14:textId="30CD3456" w:rsidR="00BE44F2" w:rsidRPr="00D84BB7" w:rsidRDefault="00BE44F2" w:rsidP="00C6026A">
      <w:pPr>
        <w:pStyle w:val="NormalWeb"/>
        <w:numPr>
          <w:ilvl w:val="1"/>
          <w:numId w:val="1"/>
        </w:numPr>
        <w:contextualSpacing/>
        <w:rPr>
          <w:rFonts w:ascii="Arial" w:hAnsi="Arial" w:cs="Arial"/>
        </w:rPr>
      </w:pPr>
      <w:r w:rsidRPr="00D84BB7">
        <w:rPr>
          <w:rFonts w:ascii="Arial" w:hAnsi="Arial" w:cs="Arial"/>
        </w:rPr>
        <w:t xml:space="preserve">Cancellations received </w:t>
      </w:r>
      <w:r w:rsidR="0053073B">
        <w:rPr>
          <w:rFonts w:ascii="Arial" w:hAnsi="Arial" w:cs="Arial"/>
        </w:rPr>
        <w:t>less than</w:t>
      </w:r>
      <w:r w:rsidRPr="00D84BB7">
        <w:rPr>
          <w:rFonts w:ascii="Arial" w:hAnsi="Arial" w:cs="Arial"/>
        </w:rPr>
        <w:t xml:space="preserve"> </w:t>
      </w:r>
      <w:r w:rsidR="0053073B">
        <w:rPr>
          <w:rFonts w:ascii="Arial" w:hAnsi="Arial" w:cs="Arial"/>
        </w:rPr>
        <w:t>two</w:t>
      </w:r>
      <w:r w:rsidRPr="00D84BB7">
        <w:rPr>
          <w:rFonts w:ascii="Arial" w:hAnsi="Arial" w:cs="Arial"/>
        </w:rPr>
        <w:t xml:space="preserve"> week</w:t>
      </w:r>
      <w:r w:rsidR="0053073B">
        <w:rPr>
          <w:rFonts w:ascii="Arial" w:hAnsi="Arial" w:cs="Arial"/>
        </w:rPr>
        <w:t>s</w:t>
      </w:r>
      <w:r w:rsidRPr="00D84BB7">
        <w:rPr>
          <w:rFonts w:ascii="Arial" w:hAnsi="Arial" w:cs="Arial"/>
        </w:rPr>
        <w:t xml:space="preserve"> before and </w:t>
      </w:r>
      <w:r w:rsidR="0053073B">
        <w:rPr>
          <w:rFonts w:ascii="Arial" w:hAnsi="Arial" w:cs="Arial"/>
        </w:rPr>
        <w:t xml:space="preserve">up to </w:t>
      </w:r>
      <w:r w:rsidRPr="00D84BB7">
        <w:rPr>
          <w:rFonts w:ascii="Arial" w:hAnsi="Arial" w:cs="Arial"/>
        </w:rPr>
        <w:t>two weeks after the first day of</w:t>
      </w:r>
      <w:r w:rsidR="000D0EB7">
        <w:rPr>
          <w:rFonts w:ascii="Arial" w:hAnsi="Arial" w:cs="Arial"/>
        </w:rPr>
        <w:t xml:space="preserve"> practice are eligible for a 75</w:t>
      </w:r>
      <w:r w:rsidRPr="00D84BB7">
        <w:rPr>
          <w:rFonts w:ascii="Arial" w:hAnsi="Arial" w:cs="Arial"/>
        </w:rPr>
        <w:t xml:space="preserve">% refund </w:t>
      </w:r>
      <w:r w:rsidRPr="00D84BB7">
        <w:rPr>
          <w:rFonts w:ascii="Arial" w:hAnsi="Arial" w:cs="Arial"/>
          <w:i/>
          <w:u w:val="single"/>
        </w:rPr>
        <w:t>or</w:t>
      </w:r>
      <w:r w:rsidRPr="00D84BB7">
        <w:rPr>
          <w:rFonts w:ascii="Arial" w:hAnsi="Arial" w:cs="Arial"/>
        </w:rPr>
        <w:t xml:space="preserve"> 100% credit on your SRA account, which you may apply toward future fees.  </w:t>
      </w:r>
    </w:p>
    <w:p w14:paraId="07FEA648" w14:textId="14015CFA" w:rsidR="00BE44F2" w:rsidRPr="00C6026A" w:rsidRDefault="00BE44F2" w:rsidP="00C6026A">
      <w:pPr>
        <w:pStyle w:val="NormalWeb"/>
        <w:numPr>
          <w:ilvl w:val="1"/>
          <w:numId w:val="1"/>
        </w:numPr>
        <w:contextualSpacing/>
        <w:rPr>
          <w:rFonts w:asciiTheme="minorHAnsi" w:hAnsiTheme="minorHAnsi"/>
        </w:rPr>
      </w:pPr>
      <w:r w:rsidRPr="00C6026A">
        <w:rPr>
          <w:rFonts w:ascii="Arial" w:hAnsi="Arial" w:cs="Arial"/>
        </w:rPr>
        <w:t xml:space="preserve">Cancellations received more than two weeks after the first day of practice are not eligible for a refund or an account credit.  </w:t>
      </w:r>
    </w:p>
    <w:p w14:paraId="184ABC0B" w14:textId="6F8788F6" w:rsidR="00C6026A" w:rsidRPr="00C6026A" w:rsidRDefault="00C6026A" w:rsidP="00C6026A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F03B5E">
        <w:rPr>
          <w:rFonts w:asciiTheme="minorHAnsi" w:hAnsiTheme="minorHAnsi"/>
        </w:rPr>
        <w:t>SHORT SEASONS (SUMMER, WINTER, LEARN TO ROW)</w:t>
      </w:r>
      <w:r>
        <w:rPr>
          <w:rFonts w:asciiTheme="minorHAnsi" w:hAnsiTheme="minorHAnsi"/>
        </w:rPr>
        <w:t xml:space="preserve">  </w:t>
      </w:r>
    </w:p>
    <w:p w14:paraId="061CBB5B" w14:textId="77777777" w:rsidR="00C6026A" w:rsidRPr="00F87EB0" w:rsidRDefault="00C6026A" w:rsidP="00C6026A">
      <w:pPr>
        <w:pStyle w:val="NormalWeb"/>
        <w:numPr>
          <w:ilvl w:val="1"/>
          <w:numId w:val="1"/>
        </w:numPr>
        <w:contextualSpacing/>
        <w:rPr>
          <w:rFonts w:ascii="Arial" w:hAnsi="Arial" w:cs="Arial"/>
        </w:rPr>
      </w:pPr>
      <w:r w:rsidRPr="00F87EB0">
        <w:rPr>
          <w:rFonts w:ascii="Arial" w:hAnsi="Arial" w:cs="Arial"/>
        </w:rPr>
        <w:t>Cancellations received less than two weeks before and up to the day before the first day of</w:t>
      </w:r>
      <w:r>
        <w:rPr>
          <w:rFonts w:ascii="Arial" w:hAnsi="Arial" w:cs="Arial"/>
        </w:rPr>
        <w:t xml:space="preserve"> practice are eligible for a 75</w:t>
      </w:r>
      <w:r w:rsidRPr="00F87EB0">
        <w:rPr>
          <w:rFonts w:ascii="Arial" w:hAnsi="Arial" w:cs="Arial"/>
        </w:rPr>
        <w:t>% refund</w:t>
      </w:r>
      <w:r>
        <w:rPr>
          <w:rFonts w:ascii="Arial" w:hAnsi="Arial" w:cs="Arial"/>
        </w:rPr>
        <w:t xml:space="preserve"> </w:t>
      </w:r>
      <w:r w:rsidRPr="00F87EB0">
        <w:rPr>
          <w:rFonts w:ascii="Arial" w:hAnsi="Arial" w:cs="Arial"/>
          <w:i/>
          <w:u w:val="single"/>
        </w:rPr>
        <w:t>or</w:t>
      </w:r>
      <w:r w:rsidRPr="00F87EB0">
        <w:rPr>
          <w:rFonts w:ascii="Arial" w:hAnsi="Arial" w:cs="Arial"/>
        </w:rPr>
        <w:t xml:space="preserve"> 100% credit on your SRA account, which you may apply toward future fees.  </w:t>
      </w:r>
    </w:p>
    <w:p w14:paraId="0DAE5D10" w14:textId="0BD56145" w:rsidR="00C6026A" w:rsidRPr="00C6026A" w:rsidRDefault="00C6026A" w:rsidP="00C6026A">
      <w:pPr>
        <w:pStyle w:val="NormalWeb"/>
        <w:numPr>
          <w:ilvl w:val="1"/>
          <w:numId w:val="1"/>
        </w:numPr>
        <w:contextualSpacing/>
        <w:rPr>
          <w:rFonts w:asciiTheme="minorHAnsi" w:hAnsiTheme="minorHAnsi"/>
        </w:rPr>
      </w:pPr>
      <w:r w:rsidRPr="00F87EB0">
        <w:rPr>
          <w:rFonts w:ascii="Arial" w:hAnsi="Arial" w:cs="Arial"/>
        </w:rPr>
        <w:t>Cancellations received on or after the first day of practice are not eligible for a refund or an account credit</w:t>
      </w:r>
      <w:r w:rsidRPr="00C6026A">
        <w:rPr>
          <w:rFonts w:ascii="Arial" w:hAnsi="Arial" w:cs="Arial"/>
        </w:rPr>
        <w:t xml:space="preserve">.    </w:t>
      </w:r>
    </w:p>
    <w:p w14:paraId="287CB845" w14:textId="77777777" w:rsidR="00C6026A" w:rsidRPr="00F03B5E" w:rsidRDefault="00C6026A" w:rsidP="00C6026A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</w:rPr>
      </w:pPr>
      <w:r w:rsidRPr="00F03B5E">
        <w:rPr>
          <w:rFonts w:asciiTheme="minorHAnsi" w:hAnsiTheme="minorHAnsi"/>
        </w:rPr>
        <w:t xml:space="preserve">ROW FOR A DAY </w:t>
      </w:r>
    </w:p>
    <w:p w14:paraId="4D469987" w14:textId="0351C506" w:rsidR="00C6026A" w:rsidRDefault="00C6026A" w:rsidP="00C6026A">
      <w:pPr>
        <w:pStyle w:val="NormalWeb"/>
        <w:numPr>
          <w:ilvl w:val="1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Cancellations received up to 72</w:t>
      </w:r>
      <w:r w:rsidRPr="00CA090F">
        <w:rPr>
          <w:rFonts w:ascii="Arial" w:hAnsi="Arial" w:cs="Arial"/>
        </w:rPr>
        <w:t xml:space="preserve"> hours prior to the event are eligible for a full refund minus a nonrefundable transaction fee</w:t>
      </w:r>
      <w:r>
        <w:rPr>
          <w:rFonts w:ascii="Arial" w:hAnsi="Arial" w:cs="Arial"/>
        </w:rPr>
        <w:t xml:space="preserve"> </w:t>
      </w:r>
      <w:r w:rsidRPr="00D84BB7">
        <w:rPr>
          <w:rFonts w:ascii="Arial" w:hAnsi="Arial" w:cs="Arial"/>
          <w:i/>
          <w:u w:val="single"/>
        </w:rPr>
        <w:t>or</w:t>
      </w:r>
      <w:r w:rsidRPr="00D84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D84BB7">
        <w:rPr>
          <w:rFonts w:ascii="Arial" w:hAnsi="Arial" w:cs="Arial"/>
        </w:rPr>
        <w:t>100% credit on your SRA account, which y</w:t>
      </w:r>
      <w:r>
        <w:rPr>
          <w:rFonts w:ascii="Arial" w:hAnsi="Arial" w:cs="Arial"/>
        </w:rPr>
        <w:t xml:space="preserve">ou may apply toward future fees. </w:t>
      </w:r>
      <w:r w:rsidRPr="00CA090F">
        <w:rPr>
          <w:rFonts w:ascii="Arial" w:hAnsi="Arial" w:cs="Arial"/>
        </w:rPr>
        <w:t>Can</w:t>
      </w:r>
      <w:r>
        <w:rPr>
          <w:rFonts w:ascii="Arial" w:hAnsi="Arial" w:cs="Arial"/>
        </w:rPr>
        <w:t>cellations received less than 72</w:t>
      </w:r>
      <w:r w:rsidRPr="00CA090F">
        <w:rPr>
          <w:rFonts w:ascii="Arial" w:hAnsi="Arial" w:cs="Arial"/>
        </w:rPr>
        <w:t xml:space="preserve"> hours prior to the event are not eligible for a refund.</w:t>
      </w:r>
    </w:p>
    <w:p w14:paraId="2CCEBF39" w14:textId="77777777" w:rsidR="00C6026A" w:rsidRDefault="00C6026A" w:rsidP="00C6026A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BOAT STORAGE</w:t>
      </w:r>
      <w:r w:rsidRPr="00F03B5E">
        <w:rPr>
          <w:rFonts w:asciiTheme="minorHAnsi" w:hAnsiTheme="minorHAnsi"/>
        </w:rPr>
        <w:t xml:space="preserve"> </w:t>
      </w:r>
    </w:p>
    <w:p w14:paraId="73003B83" w14:textId="128ABCFC" w:rsidR="00C6026A" w:rsidRPr="00C6026A" w:rsidRDefault="00C6026A" w:rsidP="00C6026A">
      <w:pPr>
        <w:pStyle w:val="NormalWeb"/>
        <w:numPr>
          <w:ilvl w:val="1"/>
          <w:numId w:val="1"/>
        </w:numPr>
        <w:contextualSpacing/>
        <w:rPr>
          <w:rFonts w:ascii="Arial" w:hAnsi="Arial" w:cs="Arial"/>
        </w:rPr>
      </w:pPr>
      <w:r w:rsidRPr="00532A26">
        <w:rPr>
          <w:rFonts w:ascii="Arial" w:hAnsi="Arial" w:cs="Arial"/>
        </w:rPr>
        <w:t>Boat storage is rented</w:t>
      </w:r>
      <w:r>
        <w:rPr>
          <w:rFonts w:ascii="Arial" w:hAnsi="Arial" w:cs="Arial"/>
        </w:rPr>
        <w:t xml:space="preserve"> on an annual basis. </w:t>
      </w:r>
      <w:r w:rsidRPr="00532A26">
        <w:rPr>
          <w:rFonts w:ascii="Arial" w:hAnsi="Arial" w:cs="Arial"/>
        </w:rPr>
        <w:t>If a boat-storage space is vacated before the end of the calendar year, SRA will attempt to re-rent</w:t>
      </w:r>
      <w:r>
        <w:rPr>
          <w:rFonts w:ascii="Arial" w:hAnsi="Arial" w:cs="Arial"/>
        </w:rPr>
        <w:t xml:space="preserve"> the space. </w:t>
      </w:r>
      <w:r w:rsidRPr="00532A26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it is </w:t>
      </w:r>
      <w:r w:rsidRPr="00532A26">
        <w:rPr>
          <w:rFonts w:ascii="Arial" w:hAnsi="Arial" w:cs="Arial"/>
        </w:rPr>
        <w:t xml:space="preserve">able to re-rent the space, SRA will adjust the member’s account balance </w:t>
      </w:r>
      <w:r>
        <w:rPr>
          <w:rFonts w:ascii="Arial" w:hAnsi="Arial" w:cs="Arial"/>
        </w:rPr>
        <w:t xml:space="preserve">on a pro-rated basis. </w:t>
      </w:r>
      <w:r w:rsidRPr="00532A26">
        <w:rPr>
          <w:rFonts w:ascii="Arial" w:hAnsi="Arial" w:cs="Arial"/>
        </w:rPr>
        <w:t>If SRA is not able to re-rent the space, the member will be responsible for all fees due through the end of the calendar year.</w:t>
      </w:r>
    </w:p>
    <w:p w14:paraId="120188C9" w14:textId="472220D1" w:rsidR="00BE44F2" w:rsidRPr="00C967A6" w:rsidRDefault="00BE44F2" w:rsidP="00BE44F2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D84BB7">
        <w:rPr>
          <w:rFonts w:ascii="Arial" w:hAnsi="Arial" w:cs="Arial"/>
        </w:rPr>
        <w:t xml:space="preserve">To cancel your registration, email </w:t>
      </w:r>
      <w:hyperlink r:id="rId6" w:history="1">
        <w:r w:rsidRPr="00D84BB7">
          <w:rPr>
            <w:rStyle w:val="Hyperlink"/>
            <w:rFonts w:ascii="Arial" w:hAnsi="Arial" w:cs="Arial"/>
          </w:rPr>
          <w:t>registration@srarowing.com</w:t>
        </w:r>
      </w:hyperlink>
      <w:r w:rsidRPr="00D84BB7">
        <w:rPr>
          <w:rFonts w:ascii="Arial" w:hAnsi="Arial" w:cs="Arial"/>
        </w:rPr>
        <w:t xml:space="preserve">. </w:t>
      </w:r>
      <w:r w:rsidR="00C6026A">
        <w:rPr>
          <w:rFonts w:ascii="Arial" w:hAnsi="Arial" w:cs="Arial"/>
        </w:rPr>
        <w:t xml:space="preserve"> For Row for a Day, email </w:t>
      </w:r>
      <w:hyperlink r:id="rId7" w:history="1">
        <w:r w:rsidR="00C6026A" w:rsidRPr="00B21411">
          <w:rPr>
            <w:rStyle w:val="Hyperlink"/>
            <w:rFonts w:ascii="Arial" w:hAnsi="Arial" w:cs="Arial"/>
          </w:rPr>
          <w:t>marilyn.proby@srarowing.com</w:t>
        </w:r>
      </w:hyperlink>
      <w:r w:rsidR="00C6026A" w:rsidRPr="00CA090F">
        <w:rPr>
          <w:rFonts w:ascii="Arial" w:hAnsi="Arial" w:cs="Arial"/>
        </w:rPr>
        <w:t>.</w:t>
      </w:r>
      <w:r w:rsidR="00C6026A">
        <w:rPr>
          <w:rFonts w:ascii="Arial" w:hAnsi="Arial" w:cs="Arial"/>
        </w:rPr>
        <w:t xml:space="preserve"> </w:t>
      </w:r>
      <w:r w:rsidR="00C6026A" w:rsidRPr="00CA090F">
        <w:rPr>
          <w:rFonts w:ascii="Arial" w:hAnsi="Arial" w:cs="Arial"/>
        </w:rPr>
        <w:t> </w:t>
      </w:r>
    </w:p>
    <w:p w14:paraId="4A07BB26" w14:textId="77777777" w:rsidR="00BE44F2" w:rsidRDefault="00BE44F2" w:rsidP="008B65C2">
      <w:pPr>
        <w:pStyle w:val="NormalWeb"/>
        <w:contextualSpacing/>
        <w:rPr>
          <w:rFonts w:asciiTheme="minorHAnsi" w:hAnsiTheme="minorHAnsi"/>
        </w:rPr>
      </w:pPr>
    </w:p>
    <w:p w14:paraId="65B5B524" w14:textId="0D4481BC" w:rsidR="00632E69" w:rsidRPr="004C1994" w:rsidRDefault="00532A26" w:rsidP="00362ED0">
      <w:pPr>
        <w:pStyle w:val="NormalWeb"/>
        <w:contextualSpacing/>
        <w:rPr>
          <w:rFonts w:asciiTheme="minorHAnsi" w:hAnsiTheme="minorHAnsi"/>
        </w:rPr>
      </w:pPr>
      <w:r>
        <w:rPr>
          <w:rFonts w:ascii="Arial" w:hAnsi="Arial" w:cs="Arial"/>
        </w:rPr>
        <w:t xml:space="preserve"> </w:t>
      </w:r>
    </w:p>
    <w:sectPr w:rsidR="00632E69" w:rsidRPr="004C1994" w:rsidSect="008E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D60"/>
    <w:multiLevelType w:val="hybridMultilevel"/>
    <w:tmpl w:val="DEFE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18"/>
    <w:rsid w:val="00024A8F"/>
    <w:rsid w:val="00050B30"/>
    <w:rsid w:val="00093C75"/>
    <w:rsid w:val="0009741C"/>
    <w:rsid w:val="000D0EB7"/>
    <w:rsid w:val="00120B04"/>
    <w:rsid w:val="00175B42"/>
    <w:rsid w:val="001A54A1"/>
    <w:rsid w:val="001C4923"/>
    <w:rsid w:val="001D306E"/>
    <w:rsid w:val="001F71D9"/>
    <w:rsid w:val="002B1E29"/>
    <w:rsid w:val="00362ED0"/>
    <w:rsid w:val="003D01BE"/>
    <w:rsid w:val="003D3A21"/>
    <w:rsid w:val="00400A17"/>
    <w:rsid w:val="00486356"/>
    <w:rsid w:val="004A5DD3"/>
    <w:rsid w:val="004C1994"/>
    <w:rsid w:val="004D2C0A"/>
    <w:rsid w:val="00515E5C"/>
    <w:rsid w:val="0053073B"/>
    <w:rsid w:val="00532A26"/>
    <w:rsid w:val="005340CD"/>
    <w:rsid w:val="00537809"/>
    <w:rsid w:val="00557518"/>
    <w:rsid w:val="00566A56"/>
    <w:rsid w:val="00575419"/>
    <w:rsid w:val="005D1EB5"/>
    <w:rsid w:val="005F5DF1"/>
    <w:rsid w:val="00632E69"/>
    <w:rsid w:val="00690D2E"/>
    <w:rsid w:val="00694838"/>
    <w:rsid w:val="006B23BA"/>
    <w:rsid w:val="006B3898"/>
    <w:rsid w:val="006C79B8"/>
    <w:rsid w:val="006E42FD"/>
    <w:rsid w:val="006E78E1"/>
    <w:rsid w:val="00736A82"/>
    <w:rsid w:val="007441A4"/>
    <w:rsid w:val="00760508"/>
    <w:rsid w:val="008337CE"/>
    <w:rsid w:val="0089021C"/>
    <w:rsid w:val="008B65C2"/>
    <w:rsid w:val="008E00F7"/>
    <w:rsid w:val="0090606C"/>
    <w:rsid w:val="0092167E"/>
    <w:rsid w:val="00932484"/>
    <w:rsid w:val="00955B1E"/>
    <w:rsid w:val="00955B4A"/>
    <w:rsid w:val="009A0238"/>
    <w:rsid w:val="009B1B2B"/>
    <w:rsid w:val="00A54FCE"/>
    <w:rsid w:val="00AC5B16"/>
    <w:rsid w:val="00AF0CE0"/>
    <w:rsid w:val="00B37779"/>
    <w:rsid w:val="00B46449"/>
    <w:rsid w:val="00B60187"/>
    <w:rsid w:val="00BB4812"/>
    <w:rsid w:val="00BD729D"/>
    <w:rsid w:val="00BE44F2"/>
    <w:rsid w:val="00BF6E49"/>
    <w:rsid w:val="00C12BFF"/>
    <w:rsid w:val="00C6026A"/>
    <w:rsid w:val="00C967A6"/>
    <w:rsid w:val="00CA090F"/>
    <w:rsid w:val="00CA2C6D"/>
    <w:rsid w:val="00CB04F6"/>
    <w:rsid w:val="00CD0C0E"/>
    <w:rsid w:val="00D203D6"/>
    <w:rsid w:val="00D244B2"/>
    <w:rsid w:val="00D67A2C"/>
    <w:rsid w:val="00D84BB7"/>
    <w:rsid w:val="00DE6FCD"/>
    <w:rsid w:val="00E457B5"/>
    <w:rsid w:val="00E66D84"/>
    <w:rsid w:val="00E715F3"/>
    <w:rsid w:val="00EC2500"/>
    <w:rsid w:val="00EC746C"/>
    <w:rsid w:val="00EC7D6C"/>
    <w:rsid w:val="00F03B5E"/>
    <w:rsid w:val="00F07D7C"/>
    <w:rsid w:val="00F22FCA"/>
    <w:rsid w:val="00F87EB0"/>
    <w:rsid w:val="00FA170C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7F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E2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4812"/>
    <w:rPr>
      <w:color w:val="0563C1" w:themeColor="hyperlink"/>
      <w:u w:val="single"/>
    </w:rPr>
  </w:style>
  <w:style w:type="paragraph" w:customStyle="1" w:styleId="p1">
    <w:name w:val="p1"/>
    <w:basedOn w:val="Normal"/>
    <w:rsid w:val="00CA090F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CA090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CA090F"/>
  </w:style>
  <w:style w:type="paragraph" w:styleId="ListParagraph">
    <w:name w:val="List Paragraph"/>
    <w:basedOn w:val="Normal"/>
    <w:uiPriority w:val="34"/>
    <w:qFormat/>
    <w:rsid w:val="00532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E2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4812"/>
    <w:rPr>
      <w:color w:val="0563C1" w:themeColor="hyperlink"/>
      <w:u w:val="single"/>
    </w:rPr>
  </w:style>
  <w:style w:type="paragraph" w:customStyle="1" w:styleId="p1">
    <w:name w:val="p1"/>
    <w:basedOn w:val="Normal"/>
    <w:rsid w:val="00CA090F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CA090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CA090F"/>
  </w:style>
  <w:style w:type="paragraph" w:styleId="ListParagraph">
    <w:name w:val="List Paragraph"/>
    <w:basedOn w:val="Normal"/>
    <w:uiPriority w:val="34"/>
    <w:qFormat/>
    <w:rsid w:val="0053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gistration@srarowing.com" TargetMode="External"/><Relationship Id="rId7" Type="http://schemas.openxmlformats.org/officeDocument/2006/relationships/hyperlink" Target="mailto:marilyn.proby@srarowin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 Corley</dc:creator>
  <cp:keywords/>
  <dc:description/>
  <cp:lastModifiedBy>Elizabeth Wilson</cp:lastModifiedBy>
  <cp:revision>2</cp:revision>
  <cp:lastPrinted>2017-02-21T00:09:00Z</cp:lastPrinted>
  <dcterms:created xsi:type="dcterms:W3CDTF">2018-12-07T22:25:00Z</dcterms:created>
  <dcterms:modified xsi:type="dcterms:W3CDTF">2018-12-07T22:25:00Z</dcterms:modified>
</cp:coreProperties>
</file>